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Istituto d’Istruzione Superiore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Cambria" w:ascii="Times New Roman" w:hAnsi="Times New Roman"/>
          <w:b/>
          <w:i/>
          <w:sz w:val="28"/>
          <w:szCs w:val="28"/>
        </w:rPr>
        <w:t>Liceo Scientifico</w:t>
      </w:r>
      <w:r>
        <w:rPr>
          <w:rFonts w:eastAsia="Cambria" w:ascii="Times New Roman" w:hAnsi="Times New Roman"/>
          <w:i/>
          <w:sz w:val="28"/>
          <w:szCs w:val="28"/>
        </w:rPr>
        <w:t xml:space="preserve"> “</w:t>
      </w:r>
      <w:r>
        <w:rPr>
          <w:rFonts w:ascii="Times New Roman" w:hAnsi="Times New Roman"/>
          <w:b/>
          <w:i/>
          <w:sz w:val="28"/>
          <w:szCs w:val="28"/>
        </w:rPr>
        <w:t>Vincenzo Fardella</w:t>
      </w:r>
      <w:r>
        <w:rPr>
          <w:rFonts w:ascii="Times New Roman" w:hAnsi="Times New Roman"/>
          <w:i/>
          <w:sz w:val="28"/>
          <w:szCs w:val="28"/>
        </w:rPr>
        <w:t xml:space="preserve">” </w:t>
      </w:r>
      <w:r>
        <w:rPr>
          <w:rFonts w:ascii="Times New Roman" w:hAnsi="Times New Roman"/>
          <w:b/>
          <w:i/>
          <w:sz w:val="28"/>
          <w:szCs w:val="28"/>
        </w:rPr>
        <w:t>Liceo Classico “L. Ximenes”</w:t>
      </w:r>
      <w:r>
        <w:rPr>
          <w:rFonts w:ascii="Times New Roman" w:hAnsi="Times New Roman"/>
          <w:i/>
          <w:sz w:val="28"/>
          <w:szCs w:val="28"/>
        </w:rPr>
        <w:t xml:space="preserve"> -  </w:t>
      </w:r>
      <w:r>
        <w:rPr>
          <w:rFonts w:ascii="Times New Roman" w:hAnsi="Times New Roman"/>
          <w:b/>
          <w:i/>
          <w:sz w:val="28"/>
          <w:szCs w:val="28"/>
        </w:rPr>
        <w:t>TRAPANI</w:t>
      </w:r>
    </w:p>
    <w:p>
      <w:pPr>
        <w:pStyle w:val="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Web"/>
        <w:spacing w:before="0" w:after="0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Giudizio di ammissione all’Esame di </w:t>
      </w:r>
      <w:r>
        <w:rPr>
          <w:rFonts w:hint="eastAsia"/>
          <w:b/>
          <w:sz w:val="26"/>
          <w:szCs w:val="26"/>
        </w:rPr>
        <w:t>Maturità</w:t>
      </w:r>
    </w:p>
    <w:p>
      <w:pPr>
        <w:pStyle w:val="NormalWeb"/>
        <w:spacing w:before="0" w:after="0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a.s. 202__/202__</w:t>
      </w:r>
    </w:p>
    <w:p>
      <w:pPr>
        <w:pStyle w:val="NormalWeb"/>
        <w:spacing w:before="60" w:after="60"/>
        <w:rPr>
          <w:rFonts w:hint="eastAsia"/>
          <w:b/>
          <w:sz w:val="10"/>
          <w:szCs w:val="10"/>
        </w:rPr>
      </w:pPr>
      <w:r>
        <w:rPr>
          <w:rFonts w:hint="eastAsia"/>
          <w:b/>
          <w:sz w:val="10"/>
          <w:szCs w:val="10"/>
        </w:rPr>
      </w:r>
    </w:p>
    <w:p>
      <w:pPr>
        <w:pStyle w:val="NormalWeb"/>
        <w:spacing w:before="60" w:after="60"/>
        <w:rPr>
          <w:rFonts w:hint="eastAsia"/>
          <w:sz w:val="24"/>
          <w:szCs w:val="24"/>
        </w:rPr>
      </w:pPr>
      <w:r>
        <w:rPr>
          <w:sz w:val="24"/>
          <w:szCs w:val="24"/>
        </w:rPr>
        <w:t>Il Consiglio di classe della V sez._____ ad indirizzo _________________considerati i livelli di conoscenze, le competenze, le capacità, la partecipazione e l’impegno dimostrati nel corso dell’a.s. formula per l’alunno:</w:t>
        <w:br/>
      </w:r>
    </w:p>
    <w:p>
      <w:pPr>
        <w:pStyle w:val="NormalWeb"/>
        <w:spacing w:before="60" w:after="60"/>
        <w:rPr>
          <w:rFonts w:hint="eastAsia"/>
          <w:sz w:val="24"/>
          <w:szCs w:val="24"/>
        </w:rPr>
      </w:pPr>
      <w:r>
        <w:rPr>
          <w:sz w:val="24"/>
          <w:szCs w:val="24"/>
        </w:rPr>
        <w:t>COGNOME:_____________________________ NOME: _______________________________________</w:t>
      </w:r>
    </w:p>
    <w:p>
      <w:pPr>
        <w:pStyle w:val="NormalWeb"/>
        <w:spacing w:before="60" w:after="6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il seguente giudizio sintetico e ne delibera l’ammissione all’esame di </w:t>
      </w:r>
      <w:r>
        <w:rPr>
          <w:sz w:val="24"/>
          <w:szCs w:val="24"/>
        </w:rPr>
        <w:t>maturità</w:t>
      </w:r>
      <w:r>
        <w:rPr>
          <w:sz w:val="24"/>
          <w:szCs w:val="24"/>
        </w:rPr>
        <w:t xml:space="preserve"> conclusivo del corso di studi. </w:t>
      </w:r>
    </w:p>
    <w:p>
      <w:pPr>
        <w:pStyle w:val="NormalWeb"/>
        <w:spacing w:before="60" w:after="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</w:r>
    </w:p>
    <w:p>
      <w:pPr>
        <w:pStyle w:val="NormalWeb"/>
        <w:spacing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Giudizio Sintetico (formulato in relazione ai parametri valutativi approvati dal Collegio dei Docenti)</w:t>
      </w:r>
    </w:p>
    <w:p>
      <w:pPr>
        <w:pStyle w:val="NormalWeb"/>
        <w:spacing w:before="60" w:after="60"/>
        <w:rPr>
          <w:rFonts w:hint="eastAsia"/>
          <w:b/>
          <w:sz w:val="16"/>
          <w:szCs w:val="16"/>
        </w:rPr>
      </w:pPr>
      <w:r>
        <w:rPr>
          <w:rFonts w:hint="eastAsia"/>
          <w:b/>
          <w:sz w:val="16"/>
          <w:szCs w:val="16"/>
        </w:rPr>
      </w:r>
    </w:p>
    <w:tbl>
      <w:tblPr>
        <w:tblStyle w:val="Grigliatabella"/>
        <w:tblW w:w="1042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44"/>
        <w:gridCol w:w="487"/>
        <w:gridCol w:w="1576"/>
        <w:gridCol w:w="552"/>
        <w:gridCol w:w="1468"/>
        <w:gridCol w:w="514"/>
        <w:gridCol w:w="1547"/>
        <w:gridCol w:w="438"/>
        <w:gridCol w:w="905"/>
        <w:gridCol w:w="483"/>
        <w:gridCol w:w="496"/>
        <w:gridCol w:w="514"/>
      </w:tblGrid>
      <w:tr>
        <w:trPr>
          <w:trHeight w:val="1134" w:hRule="atLeast"/>
          <w:cantSplit w:val="true"/>
        </w:trPr>
        <w:tc>
          <w:tcPr>
            <w:tcW w:w="144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b/>
                <w:kern w:val="0"/>
                <w:lang w:val="it-IT" w:bidi="ar-SA"/>
              </w:rPr>
              <w:t>Conoscenze</w:t>
            </w:r>
          </w:p>
        </w:tc>
        <w:tc>
          <w:tcPr>
            <w:tcW w:w="487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kern w:val="0"/>
                <w:lang w:val="it-IT" w:bidi="ar-SA"/>
              </w:rPr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b/>
                <w:kern w:val="0"/>
                <w:lang w:val="it-IT" w:bidi="ar-SA"/>
              </w:rPr>
              <w:t>Competenze</w:t>
            </w:r>
          </w:p>
        </w:tc>
        <w:tc>
          <w:tcPr>
            <w:tcW w:w="552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kern w:val="0"/>
                <w:lang w:val="it-IT" w:bidi="ar-SA"/>
              </w:rPr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b/>
                <w:kern w:val="0"/>
                <w:lang w:val="it-IT" w:bidi="ar-SA"/>
              </w:rPr>
              <w:t>Capacità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kern w:val="0"/>
                <w:lang w:val="it-IT" w:bidi="ar-SA"/>
              </w:rPr>
            </w:r>
          </w:p>
        </w:tc>
        <w:tc>
          <w:tcPr>
            <w:tcW w:w="1547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b/>
                <w:kern w:val="0"/>
                <w:lang w:val="it-IT" w:bidi="ar-SA"/>
              </w:rPr>
              <w:t>Partecipazione e impegno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kern w:val="0"/>
                <w:lang w:val="it-IT" w:bidi="ar-SA"/>
              </w:rPr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b/>
                <w:kern w:val="0"/>
                <w:lang w:val="it-IT" w:bidi="ar-SA"/>
              </w:rPr>
              <w:t>Metodo di</w:t>
            </w:r>
          </w:p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b/>
                <w:kern w:val="0"/>
                <w:lang w:val="it-IT" w:bidi="ar-SA"/>
              </w:rPr>
              <w:t>studio</w:t>
            </w:r>
          </w:p>
        </w:tc>
        <w:tc>
          <w:tcPr>
            <w:tcW w:w="483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kern w:val="0"/>
                <w:lang w:val="it-IT" w:bidi="ar-SA"/>
              </w:rPr>
            </w:r>
          </w:p>
        </w:tc>
        <w:tc>
          <w:tcPr>
            <w:tcW w:w="496" w:type="dxa"/>
            <w:tcBorders/>
            <w:textDirection w:val="btLr"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ind w:start="113" w:end="113"/>
              <w:jc w:val="center"/>
              <w:rPr>
                <w:rFonts w:hint="eastAsia"/>
                <w:b/>
              </w:rPr>
            </w:pPr>
            <w:r>
              <w:rPr>
                <w:b/>
                <w:kern w:val="0"/>
                <w:lang w:val="it-IT" w:bidi="ar-SA"/>
              </w:rPr>
              <w:t>Livello</w:t>
            </w:r>
          </w:p>
        </w:tc>
        <w:tc>
          <w:tcPr>
            <w:tcW w:w="514" w:type="dxa"/>
            <w:tcBorders/>
            <w:textDirection w:val="btLr"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ind w:start="113" w:end="113"/>
              <w:jc w:val="center"/>
              <w:rPr>
                <w:rFonts w:hint="eastAsia"/>
                <w:b/>
              </w:rPr>
            </w:pPr>
            <w:r>
              <w:rPr>
                <w:b/>
                <w:kern w:val="0"/>
                <w:lang w:val="it-IT" w:bidi="ar-SA"/>
              </w:rPr>
              <w:t>Voto</w:t>
            </w:r>
          </w:p>
        </w:tc>
      </w:tr>
      <w:tr>
        <w:trPr>
          <w:trHeight w:val="1240" w:hRule="atLeast"/>
        </w:trPr>
        <w:tc>
          <w:tcPr>
            <w:tcW w:w="144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Abbastanza complete, ma non approfondite</w:t>
            </w:r>
          </w:p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it-IT" w:bidi="ar-SA"/>
              </w:rPr>
            </w:r>
          </w:p>
        </w:tc>
        <w:tc>
          <w:tcPr>
            <w:tcW w:w="48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76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Applica nelle linee fondamentali le conoscenze acquisite</w:t>
            </w:r>
          </w:p>
        </w:tc>
        <w:tc>
          <w:tcPr>
            <w:tcW w:w="552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Comunica in modo semplice, ma non sempre con lessico vario; coglie gli aspetti fondamentali di quanto appreso</w:t>
            </w:r>
          </w:p>
        </w:tc>
        <w:tc>
          <w:tcPr>
            <w:tcW w:w="51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Partecipazione e attenzione al dialogo educativo abbastanza regolare</w:t>
            </w:r>
          </w:p>
        </w:tc>
        <w:tc>
          <w:tcPr>
            <w:tcW w:w="43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90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Metodo di studio sufficientemente autonomo</w:t>
            </w:r>
          </w:p>
        </w:tc>
        <w:tc>
          <w:tcPr>
            <w:tcW w:w="483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it-IT" w:bidi="ar-SA"/>
              </w:rPr>
            </w:r>
          </w:p>
        </w:tc>
        <w:tc>
          <w:tcPr>
            <w:tcW w:w="496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D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6</w:t>
            </w:r>
          </w:p>
        </w:tc>
      </w:tr>
      <w:tr>
        <w:trPr>
          <w:trHeight w:val="1501" w:hRule="atLeast"/>
        </w:trPr>
        <w:tc>
          <w:tcPr>
            <w:tcW w:w="144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Complete, ma non sempre adeguatamente approfondite</w:t>
            </w:r>
          </w:p>
        </w:tc>
        <w:tc>
          <w:tcPr>
            <w:tcW w:w="48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76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Conduce analisi coerenti applicando procedimenti logici, pur con qualche incertezza</w:t>
            </w:r>
          </w:p>
        </w:tc>
        <w:tc>
          <w:tcPr>
            <w:tcW w:w="552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Si esprime con un linguaggio corretto e pertinente.</w:t>
            </w:r>
          </w:p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Rielabora in modo abbastanza corretto le conoscenze acquisite</w:t>
            </w:r>
          </w:p>
        </w:tc>
        <w:tc>
          <w:tcPr>
            <w:tcW w:w="51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Partecipazione regolare, impegno sistematico</w:t>
            </w:r>
          </w:p>
        </w:tc>
        <w:tc>
          <w:tcPr>
            <w:tcW w:w="43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90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Metodo di studio autonomo</w:t>
            </w:r>
          </w:p>
        </w:tc>
        <w:tc>
          <w:tcPr>
            <w:tcW w:w="483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it-IT" w:bidi="ar-SA"/>
              </w:rPr>
            </w:r>
          </w:p>
        </w:tc>
        <w:tc>
          <w:tcPr>
            <w:tcW w:w="496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E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7</w:t>
            </w:r>
          </w:p>
        </w:tc>
      </w:tr>
      <w:tr>
        <w:trPr>
          <w:trHeight w:val="1684" w:hRule="atLeast"/>
        </w:trPr>
        <w:tc>
          <w:tcPr>
            <w:tcW w:w="144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Complete e approfondite</w:t>
            </w:r>
          </w:p>
        </w:tc>
        <w:tc>
          <w:tcPr>
            <w:tcW w:w="48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76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Applica correttamente le conoscenze acquisite,</w:t>
            </w:r>
          </w:p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it-IT" w:bidi="ar-SA"/>
              </w:rPr>
              <w:t>rivelando capacità intuitive e di sintesi</w:t>
            </w:r>
          </w:p>
        </w:tc>
        <w:tc>
          <w:tcPr>
            <w:tcW w:w="552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Comunica in modo chiaro ed appropriato; compie analisi corrette e  rielabora in modo autonomo le conoscenze acquisite</w:t>
            </w:r>
          </w:p>
        </w:tc>
        <w:tc>
          <w:tcPr>
            <w:tcW w:w="51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Partecipazione attiva, impegno notevole</w:t>
            </w:r>
          </w:p>
        </w:tc>
        <w:tc>
          <w:tcPr>
            <w:tcW w:w="43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90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Metodo di studio articolato e autonomo</w:t>
            </w:r>
          </w:p>
        </w:tc>
        <w:tc>
          <w:tcPr>
            <w:tcW w:w="483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it-IT" w:bidi="ar-SA"/>
              </w:rPr>
            </w:r>
          </w:p>
        </w:tc>
        <w:tc>
          <w:tcPr>
            <w:tcW w:w="496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F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8</w:t>
            </w:r>
          </w:p>
        </w:tc>
      </w:tr>
      <w:tr>
        <w:trPr>
          <w:trHeight w:val="1547" w:hRule="atLeast"/>
        </w:trPr>
        <w:tc>
          <w:tcPr>
            <w:tcW w:w="144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Articolate e approfondite</w:t>
            </w:r>
          </w:p>
        </w:tc>
        <w:tc>
          <w:tcPr>
            <w:tcW w:w="48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76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Affronta compiti complessi con punte di intuizione e apporti critici</w:t>
            </w:r>
          </w:p>
        </w:tc>
        <w:tc>
          <w:tcPr>
            <w:tcW w:w="552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Comunica in modo sicuro e coerente</w:t>
            </w:r>
          </w:p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it-IT" w:bidi="ar-SA"/>
              </w:rPr>
              <w:t>Rivela rigore logico ed originalità  nella soluzione di problemi e nel lavoro di analisi</w:t>
            </w:r>
          </w:p>
        </w:tc>
        <w:tc>
          <w:tcPr>
            <w:tcW w:w="51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Partecipazione molto attiva, impegno costruttivo</w:t>
            </w:r>
          </w:p>
        </w:tc>
        <w:tc>
          <w:tcPr>
            <w:tcW w:w="43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90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Metodo di studio sicuro e rigoroso</w:t>
            </w:r>
          </w:p>
        </w:tc>
        <w:tc>
          <w:tcPr>
            <w:tcW w:w="483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it-IT" w:bidi="ar-SA"/>
              </w:rPr>
            </w:r>
          </w:p>
        </w:tc>
        <w:tc>
          <w:tcPr>
            <w:tcW w:w="496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G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9</w:t>
            </w:r>
          </w:p>
        </w:tc>
      </w:tr>
      <w:tr>
        <w:trPr>
          <w:trHeight w:val="2006" w:hRule="atLeast"/>
        </w:trPr>
        <w:tc>
          <w:tcPr>
            <w:tcW w:w="144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Ben articolate, approfondite, ricche di rielaborazioni personali e creative</w:t>
            </w:r>
          </w:p>
        </w:tc>
        <w:tc>
          <w:tcPr>
            <w:tcW w:w="48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76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Affronta qualunque compito con assoluta autonomia</w:t>
            </w:r>
          </w:p>
        </w:tc>
        <w:tc>
          <w:tcPr>
            <w:tcW w:w="552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Comunica in modo estremamente sicuro, con lessico ricco e articolato.</w:t>
            </w:r>
          </w:p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Possiede eccellenti capacità critiche,</w:t>
            </w:r>
          </w:p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di sintesi e di astrazione</w:t>
            </w:r>
          </w:p>
        </w:tc>
        <w:tc>
          <w:tcPr>
            <w:tcW w:w="514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7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Partecipazione molto attiva e costruttiva con notevoli apporti personali</w:t>
            </w:r>
          </w:p>
        </w:tc>
        <w:tc>
          <w:tcPr>
            <w:tcW w:w="438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90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it-IT" w:bidi="ar-SA"/>
              </w:rPr>
              <w:t>Metodo di studio sicuro, autonomo ed efficace</w:t>
            </w:r>
          </w:p>
        </w:tc>
        <w:tc>
          <w:tcPr>
            <w:tcW w:w="483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it-IT" w:bidi="ar-SA"/>
              </w:rPr>
            </w:r>
          </w:p>
        </w:tc>
        <w:tc>
          <w:tcPr>
            <w:tcW w:w="496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H</w:t>
            </w:r>
          </w:p>
        </w:tc>
        <w:tc>
          <w:tcPr>
            <w:tcW w:w="51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10</w:t>
            </w:r>
          </w:p>
        </w:tc>
      </w:tr>
    </w:tbl>
    <w:p>
      <w:pPr>
        <w:pStyle w:val="NormalWeb"/>
        <w:spacing w:before="60" w:after="6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</w:r>
    </w:p>
    <w:p>
      <w:pPr>
        <w:pStyle w:val="NormalWeb"/>
        <w:spacing w:before="60" w:after="60"/>
        <w:jc w:val="both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A conclusione dell’a.s. l’alunno ha conseguito una media dei voti pari a______________ e un credito di </w:t>
      </w:r>
    </w:p>
    <w:p>
      <w:pPr>
        <w:pStyle w:val="NormalWeb"/>
        <w:spacing w:before="60" w:after="60"/>
        <w:jc w:val="both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</w:r>
    </w:p>
    <w:p>
      <w:pPr>
        <w:pStyle w:val="NormalWeb"/>
        <w:spacing w:before="60" w:after="60"/>
        <w:jc w:val="both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punti____________.  Il credito scolastico complessivo è pari a __________________________________.</w:t>
      </w:r>
    </w:p>
    <w:p>
      <w:pPr>
        <w:pStyle w:val="NormalWeb"/>
        <w:spacing w:before="60" w:after="6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</w:r>
    </w:p>
    <w:tbl>
      <w:tblPr>
        <w:tblStyle w:val="Grigliatabella"/>
        <w:tblW w:w="1048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350"/>
        <w:gridCol w:w="1135"/>
      </w:tblGrid>
      <w:tr>
        <w:trPr/>
        <w:tc>
          <w:tcPr>
            <w:tcW w:w="9350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it-IT" w:bidi="ar-SA"/>
              </w:rPr>
              <w:t xml:space="preserve">                                       </w:t>
            </w:r>
            <w:r>
              <w:rPr>
                <w:b/>
                <w:kern w:val="0"/>
                <w:sz w:val="28"/>
                <w:szCs w:val="28"/>
                <w:lang w:val="it-IT" w:bidi="ar-SA"/>
              </w:rPr>
              <w:t>FSL (Formazione scuola lavoro)</w:t>
            </w:r>
          </w:p>
        </w:tc>
        <w:tc>
          <w:tcPr>
            <w:tcW w:w="113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</w:rPr>
            </w:pPr>
            <w:r>
              <w:rPr>
                <w:b/>
                <w:kern w:val="0"/>
                <w:lang w:val="it-IT" w:bidi="ar-SA"/>
              </w:rPr>
              <w:t>LIVELLO</w:t>
            </w:r>
          </w:p>
        </w:tc>
      </w:tr>
      <w:tr>
        <w:trPr/>
        <w:tc>
          <w:tcPr>
            <w:tcW w:w="9350" w:type="dxa"/>
            <w:vMerge w:val="restart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2"/>
                <w:szCs w:val="22"/>
                <w:u w:val="single"/>
                <w:lang w:val="it-IT" w:bidi="ar-SA"/>
              </w:rPr>
              <w:t>COMPETENZE CHIAVE EUROPEE E DI CITTADINANZA/COMPETENZE TRASVERSALI:</w:t>
            </w:r>
            <w:r>
              <w:rPr>
                <w:b/>
                <w:kern w:val="0"/>
                <w:sz w:val="24"/>
                <w:szCs w:val="24"/>
                <w:lang w:val="it-IT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it-IT" w:bidi="ar-SA"/>
              </w:rPr>
              <w:t xml:space="preserve">Comunicare nella madrelingua </w:t>
            </w:r>
            <w:r>
              <w:rPr>
                <w:rFonts w:cs="Times"/>
                <w:kern w:val="0"/>
                <w:sz w:val="24"/>
                <w:szCs w:val="24"/>
                <w:lang w:val="it-IT" w:bidi="ar-SA"/>
              </w:rPr>
              <w:t>□</w:t>
            </w:r>
            <w:r>
              <w:rPr>
                <w:kern w:val="0"/>
                <w:sz w:val="24"/>
                <w:szCs w:val="24"/>
                <w:lang w:val="it-IT" w:bidi="ar-SA"/>
              </w:rPr>
              <w:t xml:space="preserve">; Comunicare nelle lingue straniere </w:t>
            </w:r>
            <w:r>
              <w:rPr>
                <w:rFonts w:cs="Times"/>
                <w:kern w:val="0"/>
                <w:sz w:val="24"/>
                <w:szCs w:val="24"/>
                <w:lang w:val="it-IT" w:bidi="ar-SA"/>
              </w:rPr>
              <w:t>□</w:t>
            </w:r>
            <w:r>
              <w:rPr>
                <w:kern w:val="0"/>
                <w:sz w:val="24"/>
                <w:szCs w:val="24"/>
                <w:lang w:val="it-IT" w:bidi="ar-SA"/>
              </w:rPr>
              <w:t xml:space="preserve">; Competenze in Matematica e Fisica </w:t>
            </w:r>
            <w:r>
              <w:rPr>
                <w:rFonts w:cs="Times"/>
                <w:kern w:val="0"/>
                <w:sz w:val="24"/>
                <w:szCs w:val="24"/>
                <w:lang w:val="it-IT" w:bidi="ar-SA"/>
              </w:rPr>
              <w:t>□</w:t>
            </w:r>
            <w:r>
              <w:rPr>
                <w:kern w:val="0"/>
                <w:sz w:val="24"/>
                <w:szCs w:val="24"/>
                <w:lang w:val="it-IT" w:bidi="ar-SA"/>
              </w:rPr>
              <w:t xml:space="preserve">; Competenze in Scienze e Tecnologia </w:t>
            </w:r>
            <w:r>
              <w:rPr>
                <w:rFonts w:cs="Times"/>
                <w:kern w:val="0"/>
                <w:sz w:val="24"/>
                <w:szCs w:val="24"/>
                <w:lang w:val="it-IT" w:bidi="ar-SA"/>
              </w:rPr>
              <w:t>□</w:t>
            </w:r>
            <w:r>
              <w:rPr>
                <w:kern w:val="0"/>
                <w:sz w:val="24"/>
                <w:szCs w:val="24"/>
                <w:lang w:val="it-IT" w:bidi="ar-SA"/>
              </w:rPr>
              <w:t xml:space="preserve">; Competenza digitale </w:t>
            </w:r>
            <w:r>
              <w:rPr>
                <w:rFonts w:cs="Times"/>
                <w:kern w:val="0"/>
                <w:sz w:val="24"/>
                <w:szCs w:val="24"/>
                <w:lang w:val="it-IT" w:bidi="ar-SA"/>
              </w:rPr>
              <w:t>□</w:t>
            </w:r>
            <w:r>
              <w:rPr>
                <w:kern w:val="0"/>
                <w:sz w:val="24"/>
                <w:szCs w:val="24"/>
                <w:lang w:val="it-IT" w:bidi="ar-SA"/>
              </w:rPr>
              <w:t xml:space="preserve">; Imparare ad imparare </w:t>
            </w:r>
            <w:r>
              <w:rPr>
                <w:rFonts w:cs="Times"/>
                <w:kern w:val="0"/>
                <w:sz w:val="24"/>
                <w:szCs w:val="24"/>
                <w:lang w:val="it-IT" w:bidi="ar-SA"/>
              </w:rPr>
              <w:t>□</w:t>
            </w:r>
            <w:r>
              <w:rPr>
                <w:kern w:val="0"/>
                <w:sz w:val="24"/>
                <w:szCs w:val="24"/>
                <w:lang w:val="it-IT" w:bidi="ar-SA"/>
              </w:rPr>
              <w:t xml:space="preserve">; Spirito di iniziativa ed imprenditorialità </w:t>
            </w:r>
            <w:r>
              <w:rPr>
                <w:rFonts w:cs="Times"/>
                <w:kern w:val="0"/>
                <w:sz w:val="24"/>
                <w:szCs w:val="24"/>
                <w:lang w:val="it-IT" w:bidi="ar-SA"/>
              </w:rPr>
              <w:t>□</w:t>
            </w:r>
            <w:r>
              <w:rPr>
                <w:kern w:val="0"/>
                <w:sz w:val="24"/>
                <w:szCs w:val="24"/>
                <w:lang w:val="it-IT" w:bidi="ar-SA"/>
              </w:rPr>
              <w:t xml:space="preserve">; Competenze sociali e civiche </w:t>
            </w:r>
            <w:r>
              <w:rPr>
                <w:rFonts w:cs="Times"/>
                <w:kern w:val="0"/>
                <w:sz w:val="24"/>
                <w:szCs w:val="24"/>
                <w:lang w:val="it-IT" w:bidi="ar-SA"/>
              </w:rPr>
              <w:t>□</w:t>
            </w:r>
            <w:r>
              <w:rPr>
                <w:kern w:val="0"/>
                <w:sz w:val="24"/>
                <w:szCs w:val="24"/>
                <w:lang w:val="it-IT" w:bidi="ar-SA"/>
              </w:rPr>
              <w:t xml:space="preserve">; Consapevolezza ed espressione culturale </w:t>
            </w:r>
            <w:r>
              <w:rPr>
                <w:rFonts w:cs="Times"/>
                <w:kern w:val="0"/>
                <w:sz w:val="24"/>
                <w:szCs w:val="24"/>
                <w:lang w:val="it-IT" w:bidi="ar-SA"/>
              </w:rPr>
              <w:t>□</w:t>
            </w:r>
            <w:r>
              <w:rPr>
                <w:kern w:val="0"/>
                <w:sz w:val="24"/>
                <w:szCs w:val="24"/>
                <w:lang w:val="it-IT" w:bidi="ar-SA"/>
              </w:rPr>
              <w:t>.</w:t>
            </w:r>
          </w:p>
        </w:tc>
        <w:tc>
          <w:tcPr>
            <w:tcW w:w="113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1</w:t>
            </w:r>
          </w:p>
        </w:tc>
      </w:tr>
      <w:tr>
        <w:trPr/>
        <w:tc>
          <w:tcPr>
            <w:tcW w:w="9350" w:type="dxa"/>
            <w:vMerge w:val="continue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it-IT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2</w:t>
            </w:r>
          </w:p>
        </w:tc>
      </w:tr>
      <w:tr>
        <w:trPr/>
        <w:tc>
          <w:tcPr>
            <w:tcW w:w="9350" w:type="dxa"/>
            <w:vMerge w:val="continue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it-IT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3</w:t>
            </w:r>
          </w:p>
        </w:tc>
      </w:tr>
      <w:tr>
        <w:trPr/>
        <w:tc>
          <w:tcPr>
            <w:tcW w:w="9350" w:type="dxa"/>
            <w:vMerge w:val="continue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star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it-IT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Web"/>
              <w:widowControl/>
              <w:suppressAutoHyphens w:val="true"/>
              <w:spacing w:before="60" w:after="6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it-IT" w:bidi="ar-SA"/>
              </w:rPr>
              <w:t>4</w:t>
            </w:r>
          </w:p>
        </w:tc>
      </w:tr>
    </w:tbl>
    <w:p>
      <w:pPr>
        <w:pStyle w:val="NormalWeb"/>
        <w:spacing w:before="60" w:after="60"/>
        <w:rPr>
          <w:rFonts w:hint="eastAsia"/>
          <w:b/>
          <w:sz w:val="10"/>
          <w:szCs w:val="10"/>
        </w:rPr>
      </w:pPr>
      <w:r>
        <w:rPr>
          <w:rFonts w:hint="eastAsia"/>
          <w:b/>
          <w:sz w:val="10"/>
          <w:szCs w:val="10"/>
        </w:rPr>
      </w:r>
    </w:p>
    <w:p>
      <w:pPr>
        <w:pStyle w:val="NormalWeb"/>
        <w:spacing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Livelli di competenza: 4 = Ottimo, 3 = Buono, 2 = Sufficiente, 1 = Poco Adeguato</w:t>
      </w:r>
    </w:p>
    <w:p>
      <w:pPr>
        <w:pStyle w:val="NormalWeb"/>
        <w:spacing w:before="60" w:after="60"/>
        <w:rPr>
          <w:rFonts w:hint="eastAsia"/>
          <w:b/>
          <w:sz w:val="10"/>
          <w:szCs w:val="10"/>
        </w:rPr>
      </w:pPr>
      <w:r>
        <w:rPr>
          <w:rFonts w:hint="eastAsia"/>
          <w:b/>
          <w:sz w:val="10"/>
          <w:szCs w:val="10"/>
        </w:rPr>
      </w:r>
    </w:p>
    <w:p>
      <w:pPr>
        <w:pStyle w:val="NormalWeb"/>
        <w:spacing w:before="60" w:after="6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</w:r>
    </w:p>
    <w:p>
      <w:pPr>
        <w:pStyle w:val="NormalWeb"/>
        <w:spacing w:before="60" w:after="60"/>
        <w:rPr>
          <w:rFonts w:hint="eastAsia"/>
          <w:b/>
          <w:sz w:val="10"/>
          <w:szCs w:val="10"/>
        </w:rPr>
      </w:pPr>
      <w:r>
        <w:rPr>
          <w:b/>
          <w:sz w:val="24"/>
          <w:szCs w:val="24"/>
        </w:rPr>
        <w:t>NOTE di MERITO (relative al triennio):</w:t>
        <w:br/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10"/>
          <w:szCs w:val="10"/>
        </w:rPr>
      </w:pPr>
      <w:r>
        <w:rPr>
          <w:rFonts w:hint="eastAsia"/>
          <w:b/>
          <w:sz w:val="10"/>
          <w:szCs w:val="10"/>
        </w:rPr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NOTE per eventuali motivazioni aggiuntive di ammissione: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Trapani, ______________________________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Il Consiglio di Classe della quinta sez.______  </w:t>
      </w:r>
    </w:p>
    <w:p>
      <w:pPr>
        <w:pStyle w:val="NormalWeb"/>
        <w:spacing w:lineRule="auto" w:line="360" w:before="60" w:after="6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ad indirizzo ____________________________                                                       La Dirigente Scolastica</w:t>
      </w:r>
    </w:p>
    <w:p>
      <w:pPr>
        <w:pStyle w:val="NormalWeb"/>
        <w:spacing w:lineRule="auto" w:line="360" w:before="60" w:after="60"/>
        <w:rPr>
          <w:rFonts w:hint="eastAsia"/>
          <w:b/>
        </w:rPr>
      </w:pPr>
      <w:r>
        <w:rPr>
          <w:b/>
          <w:sz w:val="24"/>
          <w:szCs w:val="24"/>
        </w:rPr>
        <w:t>F.to Il Consiglio di classe</w:t>
        <w:tab/>
        <w:tab/>
        <w:tab/>
        <w:tab/>
        <w:tab/>
        <w:tab/>
        <w:tab/>
        <w:tab/>
        <w:t xml:space="preserve">       </w:t>
      </w:r>
      <w:bookmarkStart w:id="0" w:name="_GoBack"/>
      <w:bookmarkEnd w:id="0"/>
      <w:r>
        <w:rPr>
          <w:b/>
          <w:sz w:val="24"/>
          <w:szCs w:val="24"/>
        </w:rPr>
        <w:t>Antonella Ursino</w:t>
      </w:r>
    </w:p>
    <w:p>
      <w:pPr>
        <w:pStyle w:val="NormalWeb"/>
        <w:spacing w:before="60" w:after="60"/>
        <w:jc w:val="center"/>
        <w:rPr>
          <w:rFonts w:hint="eastAsia"/>
          <w:b/>
        </w:rPr>
      </w:pPr>
      <w:r>
        <w:rPr>
          <w:rFonts w:hint="eastAsia"/>
          <w:b/>
        </w:rPr>
      </w:r>
    </w:p>
    <w:p>
      <w:pPr>
        <w:pStyle w:val="NormalWeb"/>
        <w:spacing w:before="60" w:after="60"/>
        <w:jc w:val="center"/>
        <w:rPr>
          <w:rFonts w:hint="eastAsia"/>
          <w:b/>
        </w:rPr>
      </w:pPr>
      <w:r>
        <w:rPr>
          <w:rFonts w:hint="eastAsia"/>
          <w:b/>
        </w:rPr>
      </w:r>
    </w:p>
    <w:p>
      <w:pPr>
        <w:pStyle w:val="NormalWeb"/>
        <w:spacing w:before="60" w:after="60"/>
        <w:jc w:val="center"/>
        <w:rPr>
          <w:rFonts w:hint="eastAsia"/>
          <w:b/>
        </w:rPr>
      </w:pPr>
      <w:r>
        <w:rPr>
          <w:rFonts w:hint="eastAsia"/>
          <w:b/>
        </w:rPr>
      </w:r>
    </w:p>
    <w:p>
      <w:pPr>
        <w:pStyle w:val="NormalWeb"/>
        <w:spacing w:before="60" w:after="60"/>
        <w:jc w:val="center"/>
        <w:rPr>
          <w:rFonts w:hint="eastAsia"/>
          <w:b/>
        </w:rPr>
      </w:pPr>
      <w:r>
        <w:rPr>
          <w:rFonts w:hint="eastAsia"/>
          <w:b/>
        </w:rPr>
      </w:r>
    </w:p>
    <w:p>
      <w:pPr>
        <w:pStyle w:val="NormalWeb"/>
        <w:spacing w:before="60" w:after="60"/>
        <w:jc w:val="center"/>
        <w:rPr>
          <w:rFonts w:hint="eastAsia"/>
        </w:rPr>
      </w:pPr>
      <w:r>
        <w:rPr>
          <w:rFonts w:hint="eastAsia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4f41"/>
    <w:pPr>
      <w:widowControl/>
      <w:suppressAutoHyphens w:val="true"/>
      <w:bidi w:val="0"/>
      <w:spacing w:before="0" w:after="0"/>
      <w:jc w:val="start"/>
    </w:pPr>
    <w:rPr>
      <w:rFonts w:ascii="Cambria" w:hAnsi="Cambria" w:eastAsia="MS Mincho" w:cs="Times New Roman"/>
      <w:color w:val="auto"/>
      <w:kern w:val="0"/>
      <w:sz w:val="24"/>
      <w:szCs w:val="24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user" w:customStyle="1">
    <w:name w:val="Collegamento Internet (user)"/>
    <w:semiHidden/>
    <w:unhideWhenUsed/>
    <w:qFormat/>
    <w:rsid w:val="00fd4f41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02f51"/>
    <w:rPr>
      <w:rFonts w:ascii="Segoe UI" w:hAnsi="Segoe UI" w:eastAsia="MS Mincho" w:cs="Segoe UI"/>
      <w:sz w:val="18"/>
      <w:szCs w:val="18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nhideWhenUsed/>
    <w:qFormat/>
    <w:rsid w:val="00fd4f41"/>
    <w:pPr>
      <w:spacing w:before="280" w:after="280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02f51"/>
    <w:pPr/>
    <w:rPr>
      <w:rFonts w:ascii="Segoe UI" w:hAnsi="Segoe UI" w:cs="Segoe UI"/>
      <w:sz w:val="18"/>
      <w:szCs w:val="1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74d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LibreOffice/25.8.6.2$Windows_X86_64 LibreOffice_project/b4b39682cd9868fa725bc664aff94278d315bd04</Application>
  <AppVersion>15.0000</AppVersion>
  <Pages>2</Pages>
  <Words>468</Words>
  <Characters>4017</Characters>
  <CharactersWithSpaces>4520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2020-01-24T08:57:00Z</dcterms:created>
  <dc:creator>Lucia Maria Abate</dc:creator>
  <dc:description/>
  <dc:language>it-IT</dc:language>
  <cp:lastModifiedBy/>
  <cp:lastPrinted>2015-03-18T11:14:00Z</cp:lastPrinted>
  <dcterms:modified xsi:type="dcterms:W3CDTF">2026-06-08T12:17:36Z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